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i/>
          <w:iCs/>
          <w:color w:val="FF00FF"/>
          <w:sz w:val="44"/>
          <w:szCs w:val="40"/>
        </w:rPr>
      </w:pPr>
      <w:r w:rsidRPr="00F71BCB">
        <w:rPr>
          <w:rStyle w:val="c2"/>
          <w:rFonts w:ascii="Bookman Old Style" w:hAnsi="Bookman Old Style"/>
          <w:b/>
          <w:i/>
          <w:iCs/>
          <w:color w:val="FF00FF"/>
          <w:sz w:val="44"/>
          <w:szCs w:val="40"/>
        </w:rPr>
        <w:t>Консультация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i/>
          <w:iCs/>
          <w:color w:val="FF00FF"/>
          <w:sz w:val="44"/>
          <w:szCs w:val="40"/>
        </w:rPr>
      </w:pP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i/>
          <w:iCs/>
          <w:color w:val="00FFCC"/>
          <w:sz w:val="44"/>
          <w:szCs w:val="40"/>
        </w:rPr>
      </w:pPr>
      <w:r w:rsidRPr="00F71BCB">
        <w:rPr>
          <w:rStyle w:val="c2"/>
          <w:rFonts w:ascii="Bookman Old Style" w:hAnsi="Bookman Old Style"/>
          <w:b/>
          <w:i/>
          <w:iCs/>
          <w:color w:val="00FFCC"/>
          <w:sz w:val="44"/>
          <w:szCs w:val="40"/>
        </w:rPr>
        <w:t>«Формирование ЗОЖ у родителей и их детей»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ЗОЖ выражает направленность личности на формирование, сохранение и укрепление, как и индивидуального, так и общественного здоровья. Поэтому важно, начиная с самого раннего возраста, воспитывать у детей активное отношение к собственному здоровью, понимание того, что здоровье - самая величайшая ценность, дарованная человеку природой.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задачей для педагогов ДОУ, которые организуют разностороннюю деятельность, направленную на сохранение здоровья 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Поэтому очень важно правильно сконструировать содержание </w:t>
      </w:r>
      <w:proofErr w:type="spell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воспита-тельно-образовательного</w:t>
      </w:r>
      <w:proofErr w:type="spell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 процесса по всем направлениям развития </w:t>
      </w:r>
      <w:proofErr w:type="spellStart"/>
      <w:proofErr w:type="gram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ребен-ка</w:t>
      </w:r>
      <w:proofErr w:type="spellEnd"/>
      <w:proofErr w:type="gram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, отобрать </w:t>
      </w:r>
      <w:proofErr w:type="spell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современныепрограммы</w:t>
      </w:r>
      <w:proofErr w:type="spell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, обеспечивающие приобщение к ценностям, и прежде всего, - к ценностям здорового образа жизни.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FFCC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b/>
          <w:color w:val="00FFCC"/>
          <w:sz w:val="28"/>
          <w:szCs w:val="28"/>
        </w:rPr>
        <w:t>Основные компоненты здорового образа жизни детей включают в себя: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-Рациональный режим.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-Правильное питание.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-Рациональная двигательная активность.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-Закаливание организма.</w:t>
      </w:r>
    </w:p>
    <w:p w:rsid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hAnsi="Bookman Old Style"/>
          <w:color w:val="000000"/>
          <w:sz w:val="28"/>
          <w:szCs w:val="28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-Сохранение стабильного </w:t>
      </w:r>
      <w:proofErr w:type="spell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психоэмоционального</w:t>
      </w:r>
      <w:proofErr w:type="spell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 состояния.</w:t>
      </w:r>
    </w:p>
    <w:p w:rsid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hAnsi="Bookman Old Style"/>
          <w:color w:val="000000"/>
          <w:sz w:val="28"/>
          <w:szCs w:val="28"/>
        </w:rPr>
      </w:pPr>
    </w:p>
    <w:p w:rsid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hAnsi="Bookman Old Style"/>
          <w:color w:val="000000"/>
          <w:sz w:val="28"/>
          <w:szCs w:val="28"/>
        </w:rPr>
      </w:pP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4"/>
          <w:rFonts w:ascii="Bookman Old Style" w:hAnsi="Bookman Old Style"/>
          <w:color w:val="000000"/>
          <w:sz w:val="28"/>
          <w:szCs w:val="28"/>
        </w:rPr>
        <w:lastRenderedPageBreak/>
        <w:t xml:space="preserve">   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Для этого необходимо решать следующие </w:t>
      </w:r>
      <w:r w:rsidRPr="00F71BCB">
        <w:rPr>
          <w:rStyle w:val="c6"/>
          <w:rFonts w:ascii="Bookman Old Style" w:hAnsi="Bookman Old Style"/>
          <w:color w:val="000000"/>
          <w:sz w:val="28"/>
          <w:szCs w:val="28"/>
          <w:u w:val="single"/>
        </w:rPr>
        <w:t>задачи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: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1) создать развивающую среду - пространство самореализации;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2) помочь ребёнку накопить необходимый опыт и знания для успешного выполнения главных задач воспитательно-оздоровительной работы по укреплению его физического и психического здоровья;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3) сформировать через активную деятельность здоровый организм ребенка его динамическое и устойчивое состояние к экстремальным ситуациям;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4) стимулировать дошкольника включиться в процесс физического развития и двигательной активности, побуждать его к самопознанию и одновременно создавать условия для внутренней активности личности;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5) направлять совместную работу всего педагогического коллектива и родителей на развитие и закаливание организма ребенка;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6) формировать навыки </w:t>
      </w:r>
      <w:proofErr w:type="spell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саморегуляции</w:t>
      </w:r>
      <w:proofErr w:type="spell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 поведения дошкольника, направленные на осознанное сохранение и укрепление своего здоровья.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4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Деятельность педагога, направленная на укрепление здоровья детей, будет иметь малый успех, если она ведется в аспекте воспитатель — дети. Без активного взаимодействия в системе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«ребено</w:t>
      </w:r>
      <w:proofErr w:type="gramStart"/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к-</w:t>
      </w:r>
      <w:proofErr w:type="gramEnd"/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 родитель- педагог»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 невозможно эффективное развитие ребенка. В этой работе необходимы </w:t>
      </w:r>
      <w:r w:rsidRPr="00F71BCB">
        <w:rPr>
          <w:rStyle w:val="c6"/>
          <w:rFonts w:ascii="Bookman Old Style" w:hAnsi="Bookman Old Style"/>
          <w:color w:val="000000"/>
          <w:sz w:val="28"/>
          <w:szCs w:val="28"/>
          <w:u w:val="single"/>
        </w:rPr>
        <w:t>звенья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: воспитател</w:t>
      </w:r>
      <w:proofErr w:type="gram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ь-</w:t>
      </w:r>
      <w:proofErr w:type="gram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 родители, родители-дети. Поэтому работу по формированию ЗОЖ ДОУ проводит вместе с родителями.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Идея скоординировать усилия взрослых на активизацию субъекта воспитания давняя, но реализуется </w:t>
      </w:r>
      <w:r>
        <w:rPr>
          <w:rStyle w:val="c0"/>
          <w:rFonts w:ascii="Bookman Old Style" w:hAnsi="Bookman Old Style"/>
          <w:color w:val="000000"/>
          <w:sz w:val="28"/>
          <w:szCs w:val="28"/>
        </w:rPr>
        <w:t>она трудно, так как нелегко при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влечь родителей к проблемам детского сада.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Для организации работы образовательного учреждения, направленной на сохранение и укрепление здоровья детей, необходима психологическая перестройка педагогов и родителей. Только при полном понимании и поддержке со стороны родителей можно достичь поставленной цели.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Для того чтобы эта совместная согласованная работа родителей и воспитателей была плодотворной и реально способствовала социальному развитию ребенка, необходима сп</w:t>
      </w:r>
      <w:r>
        <w:rPr>
          <w:rStyle w:val="c0"/>
          <w:rFonts w:ascii="Bookman Old Style" w:hAnsi="Bookman Old Style"/>
          <w:color w:val="000000"/>
          <w:sz w:val="28"/>
          <w:szCs w:val="28"/>
        </w:rPr>
        <w:t>ециальная организация взаимодей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ствия работников дошкольных учреждений и семей воспитанников.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Основными приоритетами для работы ДОУ являются сохранение и укрепление здоровья детей и формирование у детей навыков здорового образа жизни, в формировании которых важная роль отводится работе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lastRenderedPageBreak/>
        <w:t>с родителями, взаимодействие с которыми строится в форме сотрудничества.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4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 xml:space="preserve">Основные направления сотрудничества с родителями по </w:t>
      </w:r>
      <w:proofErr w:type="spellStart"/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формированиюздорового</w:t>
      </w:r>
      <w:proofErr w:type="spellEnd"/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 xml:space="preserve"> образа жизни детей следующие: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«Самопознание»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,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«Гигиенические правила и предупреждение инфекционных заболеваний»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,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«Питание и здоровье»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,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«Основы личной безопасности и профилактики травматизма»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, «Формирование </w:t>
      </w:r>
      <w:proofErr w:type="spell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физкультурн</w:t>
      </w:r>
      <w:proofErr w:type="gramStart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о</w:t>
      </w:r>
      <w:proofErr w:type="spell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</w:t>
      </w:r>
      <w:proofErr w:type="gram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 xml:space="preserve"> оздоровительного климата в семье».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00FFCC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b/>
          <w:color w:val="00FFCC"/>
          <w:sz w:val="28"/>
          <w:szCs w:val="28"/>
        </w:rPr>
        <w:t>Должны быть использованы следующие формы и методы: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6"/>
          <w:rFonts w:ascii="Bookman Old Style" w:hAnsi="Bookman Old Style"/>
          <w:color w:val="000000"/>
          <w:sz w:val="28"/>
          <w:szCs w:val="28"/>
          <w:u w:val="single"/>
        </w:rPr>
        <w:t>-Традиционная</w:t>
      </w:r>
      <w:r w:rsidRPr="00F71BCB">
        <w:rPr>
          <w:rStyle w:val="c4"/>
          <w:rFonts w:ascii="Bookman Old Style" w:hAnsi="Bookman Old Style"/>
          <w:color w:val="000000"/>
          <w:sz w:val="28"/>
          <w:szCs w:val="28"/>
        </w:rPr>
        <w:t>: родительские собрания, семейные спортивные соревнования; акция </w:t>
      </w:r>
      <w:r w:rsidRPr="00F71BCB">
        <w:rPr>
          <w:rStyle w:val="c4"/>
          <w:rFonts w:ascii="Bookman Old Style" w:hAnsi="Bookman Old Style"/>
          <w:i/>
          <w:iCs/>
          <w:color w:val="000000"/>
          <w:sz w:val="28"/>
          <w:szCs w:val="28"/>
        </w:rPr>
        <w:t>«Здоровый образ жизни»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; вечера развлечений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6"/>
          <w:rFonts w:ascii="Bookman Old Style" w:hAnsi="Bookman Old Style"/>
          <w:color w:val="000000"/>
          <w:sz w:val="28"/>
          <w:szCs w:val="28"/>
          <w:u w:val="single"/>
        </w:rPr>
        <w:t>-</w:t>
      </w:r>
      <w:proofErr w:type="gramStart"/>
      <w:r w:rsidRPr="00F71BCB">
        <w:rPr>
          <w:rStyle w:val="c6"/>
          <w:rFonts w:ascii="Bookman Old Style" w:hAnsi="Bookman Old Style"/>
          <w:color w:val="000000"/>
          <w:sz w:val="28"/>
          <w:szCs w:val="28"/>
          <w:u w:val="single"/>
        </w:rPr>
        <w:t>Просветительская</w:t>
      </w:r>
      <w:proofErr w:type="gramEnd"/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: использование СМИ для освещения деятельности ДОУ по формированию ЗОЖ у детей; выпуск информационных листков;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-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  <w:u w:val="single"/>
        </w:rPr>
        <w:t>Интерактивная форма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: анкетирование; консультации специалистов.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Поэтому очень важно оказывать не</w:t>
      </w:r>
      <w:r>
        <w:rPr>
          <w:rStyle w:val="c0"/>
          <w:rFonts w:ascii="Bookman Old Style" w:hAnsi="Bookman Old Style"/>
          <w:color w:val="000000"/>
          <w:sz w:val="28"/>
          <w:szCs w:val="28"/>
        </w:rPr>
        <w:t>обходимую помощь родителям, при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влекать их к участию в совместных физкультурных мероприятиях - физкультурные досуги и праздники, походы.</w:t>
      </w: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</w:t>
      </w:r>
    </w:p>
    <w:p w:rsidR="00F71BCB" w:rsidRPr="00F71BCB" w:rsidRDefault="00F71BCB" w:rsidP="00F71BC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color w:val="000000"/>
          <w:sz w:val="28"/>
          <w:szCs w:val="28"/>
        </w:rPr>
        <w:t xml:space="preserve">   С</w:t>
      </w:r>
      <w:r w:rsidRPr="00F71BCB">
        <w:rPr>
          <w:rStyle w:val="c0"/>
          <w:rFonts w:ascii="Bookman Old Style" w:hAnsi="Bookman Old Style"/>
          <w:color w:val="000000"/>
          <w:sz w:val="28"/>
          <w:szCs w:val="28"/>
        </w:rPr>
        <w:t>емья - первый институт, в котором закладываются основы будущей здоровой личности. Большая роль в воспитании у детей потребности быть здоровыми, безусловно, отводится семье. Родители и педагоги должны предъявлять детям единые обоснованные и понятные им требования. Родители должны стать более активными участниками жизни группы и ДОУ, они действительно должны стать единомышленниками и партнерами в деле формирования и развития здорового образа жизни детей.</w:t>
      </w:r>
    </w:p>
    <w:p w:rsidR="005D29DA" w:rsidRDefault="00F71BCB" w:rsidP="00F71B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0100" cy="1495425"/>
            <wp:effectExtent l="19050" t="0" r="0" b="0"/>
            <wp:docPr id="1" name="Рисунок 1" descr="Программа «Спортивная семья» 2020, Репьевский район — дата и место  проведения, программа мероприя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«Спортивная семья» 2020, Репьевский район — дата и место  проведения, программа мероприятия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DA" w:rsidSect="00F71BCB">
      <w:pgSz w:w="11906" w:h="16838"/>
      <w:pgMar w:top="1134" w:right="850" w:bottom="1134" w:left="1701" w:header="708" w:footer="708" w:gutter="0"/>
      <w:pgBorders w:offsetFrom="page">
        <w:top w:val="threeDEngrave" w:sz="24" w:space="24" w:color="FF00FF"/>
        <w:left w:val="threeDEngrave" w:sz="24" w:space="24" w:color="FF00FF"/>
        <w:bottom w:val="threeDEmboss" w:sz="24" w:space="24" w:color="FF00FF"/>
        <w:right w:val="threeDEmboss" w:sz="24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CB"/>
    <w:rsid w:val="005D29DA"/>
    <w:rsid w:val="00F7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1BCB"/>
  </w:style>
  <w:style w:type="character" w:customStyle="1" w:styleId="c0">
    <w:name w:val="c0"/>
    <w:basedOn w:val="a0"/>
    <w:rsid w:val="00F71BCB"/>
  </w:style>
  <w:style w:type="character" w:customStyle="1" w:styleId="c6">
    <w:name w:val="c6"/>
    <w:basedOn w:val="a0"/>
    <w:rsid w:val="00F71BCB"/>
  </w:style>
  <w:style w:type="character" w:customStyle="1" w:styleId="c4">
    <w:name w:val="c4"/>
    <w:basedOn w:val="a0"/>
    <w:rsid w:val="00F71BCB"/>
  </w:style>
  <w:style w:type="paragraph" w:styleId="a3">
    <w:name w:val="Balloon Text"/>
    <w:basedOn w:val="a"/>
    <w:link w:val="a4"/>
    <w:uiPriority w:val="99"/>
    <w:semiHidden/>
    <w:unhideWhenUsed/>
    <w:rsid w:val="00F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2020-11-21T08:10:00Z</dcterms:created>
  <dcterms:modified xsi:type="dcterms:W3CDTF">2020-11-21T08:18:00Z</dcterms:modified>
</cp:coreProperties>
</file>